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9420F" w14:textId="05DA73EF" w:rsidR="00B02468" w:rsidRPr="0052548E" w:rsidRDefault="00B02468" w:rsidP="00B0246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94768B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52B89">
        <w:rPr>
          <w:rFonts w:ascii="Arial" w:hAnsi="Arial" w:cs="Arial"/>
          <w:b/>
          <w:bCs/>
          <w:sz w:val="28"/>
        </w:rPr>
        <w:t>R1-2</w:t>
      </w:r>
      <w:r w:rsidR="0094768B">
        <w:rPr>
          <w:rFonts w:ascii="Arial" w:hAnsi="Arial" w:cs="Arial"/>
          <w:b/>
          <w:bCs/>
          <w:sz w:val="28"/>
        </w:rPr>
        <w:t>10</w:t>
      </w:r>
      <w:r w:rsidR="00EF50CC">
        <w:rPr>
          <w:rFonts w:ascii="Arial" w:hAnsi="Arial" w:cs="Arial"/>
          <w:b/>
          <w:bCs/>
          <w:sz w:val="28"/>
        </w:rPr>
        <w:t>0838</w:t>
      </w:r>
    </w:p>
    <w:p w14:paraId="2FC808CD" w14:textId="3A89521F" w:rsidR="00B02468" w:rsidRPr="009513AC" w:rsidRDefault="00B02468" w:rsidP="00B024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="0094768B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="0094768B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6479EA52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0F78D2">
        <w:rPr>
          <w:rFonts w:cs="Arial"/>
          <w:b/>
          <w:bCs/>
          <w:sz w:val="24"/>
          <w:szCs w:val="24"/>
          <w:lang w:val="en-US"/>
        </w:rPr>
        <w:t>3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0C6BF0C6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4768B">
        <w:rPr>
          <w:rFonts w:ascii="Arial" w:hAnsi="Arial" w:cs="Arial"/>
          <w:b/>
          <w:bCs/>
        </w:rPr>
        <w:t>Discussion</w:t>
      </w:r>
      <w:r w:rsidR="00A865BE">
        <w:rPr>
          <w:rFonts w:ascii="Arial" w:hAnsi="Arial" w:cs="Arial"/>
          <w:b/>
          <w:bCs/>
        </w:rPr>
        <w:t>s</w:t>
      </w:r>
      <w:r w:rsidR="0094768B">
        <w:rPr>
          <w:rFonts w:ascii="Arial" w:hAnsi="Arial" w:cs="Arial"/>
          <w:b/>
          <w:bCs/>
        </w:rPr>
        <w:t xml:space="preserve"> on </w:t>
      </w:r>
      <w:r w:rsidR="00CC38B0">
        <w:rPr>
          <w:rFonts w:ascii="Arial" w:hAnsi="Arial" w:cs="Arial"/>
          <w:b/>
          <w:bCs/>
        </w:rPr>
        <w:t xml:space="preserve">enhancements for </w:t>
      </w:r>
      <w:r w:rsidR="00A865BE">
        <w:rPr>
          <w:rFonts w:ascii="Arial" w:hAnsi="Arial" w:cs="Arial"/>
          <w:b/>
          <w:bCs/>
        </w:rPr>
        <w:t>P</w:t>
      </w:r>
      <w:r w:rsidR="00CC38B0">
        <w:rPr>
          <w:rFonts w:ascii="Arial" w:hAnsi="Arial" w:cs="Arial"/>
          <w:b/>
          <w:bCs/>
        </w:rPr>
        <w:t>U</w:t>
      </w:r>
      <w:r w:rsidR="00A865BE">
        <w:rPr>
          <w:rFonts w:ascii="Arial" w:hAnsi="Arial" w:cs="Arial"/>
          <w:b/>
          <w:bCs/>
        </w:rPr>
        <w:t xml:space="preserve">CCH </w:t>
      </w:r>
      <w:r w:rsidR="00CC38B0">
        <w:rPr>
          <w:rFonts w:ascii="Arial" w:hAnsi="Arial" w:cs="Arial"/>
          <w:b/>
          <w:bCs/>
        </w:rPr>
        <w:t>formats</w:t>
      </w:r>
      <w:r w:rsidR="00EF50CC">
        <w:rPr>
          <w:rFonts w:ascii="Arial" w:hAnsi="Arial" w:cs="Arial"/>
          <w:b/>
          <w:bCs/>
        </w:rPr>
        <w:t xml:space="preserve"> 0/1/4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284F3348" w14:textId="15AF092D" w:rsidR="007378C4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RAN#</w:t>
      </w:r>
      <w:r>
        <w:rPr>
          <w:rFonts w:ascii="Arial" w:hAnsi="Arial" w:cs="Arial"/>
        </w:rPr>
        <w:t>90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[1]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work scope of extending current NR operation to 71 GHz has been updated with the following </w:t>
      </w:r>
      <w:r w:rsidR="00BD4326">
        <w:rPr>
          <w:rFonts w:ascii="Arial" w:hAnsi="Arial" w:cs="Arial"/>
        </w:rPr>
        <w:t>PUCCH enhancement</w:t>
      </w:r>
      <w:r>
        <w:rPr>
          <w:rFonts w:ascii="Arial" w:hAnsi="Arial" w:cs="Arial"/>
        </w:rPr>
        <w:t xml:space="preserve"> related objective:</w:t>
      </w:r>
    </w:p>
    <w:p w14:paraId="79C1DC64" w14:textId="77777777" w:rsidR="003F3D33" w:rsidRPr="00412526" w:rsidRDefault="003F3D33" w:rsidP="003F3D33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spacing w:before="180" w:line="240" w:lineRule="auto"/>
        <w:textAlignment w:val="baseline"/>
        <w:rPr>
          <w:sz w:val="22"/>
          <w:szCs w:val="24"/>
          <w:lang w:eastAsia="zh-CN"/>
        </w:rPr>
      </w:pPr>
      <w:bookmarkStart w:id="4" w:name="_Hlk61100479"/>
      <w:r w:rsidRPr="00412526">
        <w:rPr>
          <w:rFonts w:eastAsia="DengXian"/>
          <w:sz w:val="22"/>
          <w:szCs w:val="24"/>
        </w:rPr>
        <w:t>Support enhancement for PUCCH format 0/1/4 to increase the number of RBs under PSD limitation in shared spectrum operation.</w:t>
      </w:r>
    </w:p>
    <w:bookmarkEnd w:id="4"/>
    <w:p w14:paraId="765FB366" w14:textId="7DD3C0DB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associated standards impacts </w:t>
      </w:r>
      <w:r w:rsidR="001F4670">
        <w:rPr>
          <w:rFonts w:ascii="Arial" w:hAnsi="Arial" w:cs="Arial"/>
        </w:rPr>
        <w:t>on</w:t>
      </w:r>
      <w:r w:rsidRPr="00983ACF">
        <w:rPr>
          <w:rFonts w:ascii="Arial" w:hAnsi="Arial" w:cs="Arial"/>
        </w:rPr>
        <w:t xml:space="preserve"> </w:t>
      </w:r>
      <w:r w:rsidR="0084316F">
        <w:rPr>
          <w:rFonts w:ascii="Arial" w:hAnsi="Arial" w:cs="Arial"/>
        </w:rPr>
        <w:t xml:space="preserve">PUCCH </w:t>
      </w:r>
      <w:r w:rsidR="001F4670">
        <w:rPr>
          <w:rFonts w:ascii="Arial" w:hAnsi="Arial" w:cs="Arial"/>
        </w:rPr>
        <w:t>enhancements</w:t>
      </w:r>
      <w:r>
        <w:rPr>
          <w:rFonts w:ascii="Arial" w:hAnsi="Arial" w:cs="Arial"/>
        </w:rPr>
        <w:t xml:space="preserve"> in 52.6 </w:t>
      </w:r>
      <w:r w:rsidR="00E31F1F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086D766F" w14:textId="5A56676C" w:rsidR="00A7596B" w:rsidRDefault="00B877AB" w:rsidP="00A7596B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RAN#90-e </w:t>
      </w:r>
      <w:r w:rsidR="00303A9E">
        <w:rPr>
          <w:rFonts w:ascii="Arial" w:hAnsi="Arial"/>
          <w:lang w:eastAsia="zh-CN"/>
        </w:rPr>
        <w:t>[2]</w:t>
      </w:r>
      <w:r>
        <w:rPr>
          <w:rFonts w:ascii="Arial" w:hAnsi="Arial"/>
          <w:lang w:eastAsia="zh-CN"/>
        </w:rPr>
        <w:t xml:space="preserve">, </w:t>
      </w:r>
      <w:r w:rsidR="000E1C8B">
        <w:rPr>
          <w:rFonts w:ascii="Arial" w:hAnsi="Arial"/>
          <w:lang w:eastAsia="zh-CN"/>
        </w:rPr>
        <w:t xml:space="preserve">enhancements on </w:t>
      </w:r>
      <w:r>
        <w:rPr>
          <w:rFonts w:ascii="Arial" w:hAnsi="Arial"/>
          <w:lang w:eastAsia="zh-CN"/>
        </w:rPr>
        <w:t xml:space="preserve">PUCCH </w:t>
      </w:r>
      <w:r w:rsidR="000E1C8B">
        <w:rPr>
          <w:rFonts w:ascii="Arial" w:hAnsi="Arial"/>
          <w:lang w:eastAsia="zh-CN"/>
        </w:rPr>
        <w:t>formats 0/1/4</w:t>
      </w:r>
      <w:r>
        <w:rPr>
          <w:rFonts w:ascii="Arial" w:hAnsi="Arial"/>
          <w:lang w:eastAsia="zh-CN"/>
        </w:rPr>
        <w:t xml:space="preserve"> w</w:t>
      </w:r>
      <w:r w:rsidR="000E1C8B">
        <w:rPr>
          <w:rFonts w:ascii="Arial" w:hAnsi="Arial"/>
          <w:lang w:eastAsia="zh-CN"/>
        </w:rPr>
        <w:t>ere</w:t>
      </w:r>
      <w:r>
        <w:rPr>
          <w:rFonts w:ascii="Arial" w:hAnsi="Arial"/>
          <w:lang w:eastAsia="zh-CN"/>
        </w:rPr>
        <w:t xml:space="preserve"> proposed based on the </w:t>
      </w:r>
      <w:r w:rsidR="008F63D1">
        <w:rPr>
          <w:rFonts w:ascii="Arial" w:hAnsi="Arial"/>
          <w:lang w:eastAsia="zh-CN"/>
        </w:rPr>
        <w:t>maximum power</w:t>
      </w:r>
      <w:r>
        <w:rPr>
          <w:rFonts w:ascii="Arial" w:hAnsi="Arial"/>
          <w:lang w:eastAsia="zh-CN"/>
        </w:rPr>
        <w:t xml:space="preserve"> regulation</w:t>
      </w:r>
      <w:r w:rsidR="008F63D1">
        <w:rPr>
          <w:rFonts w:ascii="Arial" w:hAnsi="Arial"/>
          <w:lang w:eastAsia="zh-CN"/>
        </w:rPr>
        <w:t>s</w:t>
      </w:r>
      <w:r>
        <w:rPr>
          <w:rFonts w:ascii="Arial" w:hAnsi="Arial"/>
          <w:lang w:eastAsia="zh-CN"/>
        </w:rPr>
        <w:t xml:space="preserve"> of FCC [3</w:t>
      </w:r>
      <w:r w:rsidR="00C2710C">
        <w:rPr>
          <w:rFonts w:ascii="Arial" w:hAnsi="Arial"/>
          <w:lang w:eastAsia="zh-CN"/>
        </w:rPr>
        <w:noBreakHyphen/>
      </w:r>
      <w:r>
        <w:rPr>
          <w:rFonts w:ascii="Arial" w:hAnsi="Arial"/>
          <w:lang w:eastAsia="zh-CN"/>
        </w:rPr>
        <w:t>4]</w:t>
      </w:r>
      <w:r w:rsidR="008F63D1">
        <w:rPr>
          <w:rFonts w:ascii="Arial" w:hAnsi="Arial"/>
          <w:lang w:eastAsia="zh-CN"/>
        </w:rPr>
        <w:t xml:space="preserve"> in </w:t>
      </w:r>
      <w:r w:rsidR="002C00F2">
        <w:rPr>
          <w:rFonts w:ascii="Arial" w:hAnsi="Arial"/>
          <w:lang w:eastAsia="zh-CN"/>
        </w:rPr>
        <w:t>T</w:t>
      </w:r>
      <w:r w:rsidR="008F63D1">
        <w:rPr>
          <w:rFonts w:ascii="Arial" w:hAnsi="Arial"/>
          <w:lang w:eastAsia="zh-CN"/>
        </w:rPr>
        <w:t>able 1</w:t>
      </w:r>
      <w:r>
        <w:rPr>
          <w:rFonts w:ascii="Arial" w:hAnsi="Arial"/>
          <w:lang w:eastAsia="zh-CN"/>
        </w:rPr>
        <w:t>.</w:t>
      </w:r>
    </w:p>
    <w:p w14:paraId="2E419815" w14:textId="530EAD20" w:rsidR="008F63D1" w:rsidRPr="001E23A0" w:rsidRDefault="008F63D1" w:rsidP="008F63D1">
      <w:pPr>
        <w:pStyle w:val="Caption"/>
        <w:rPr>
          <w:rFonts w:ascii="Arial" w:hAnsi="Arial" w:cs="Arial"/>
          <w:b w:val="0"/>
          <w:bCs w:val="0"/>
        </w:rPr>
      </w:pPr>
      <w:r w:rsidRPr="001E23A0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1</w:t>
      </w:r>
      <w:r w:rsidRPr="001E23A0"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  <w:bCs w:val="0"/>
        </w:rPr>
        <w:t>Spectrum regulations around 60 GHz in USA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3093"/>
        <w:gridCol w:w="1306"/>
        <w:gridCol w:w="2469"/>
        <w:gridCol w:w="1809"/>
      </w:tblGrid>
      <w:tr w:rsidR="008F63D1" w14:paraId="2B934FD3" w14:textId="77777777" w:rsidTr="008F63D1">
        <w:trPr>
          <w:trHeight w:val="720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0B87" w14:textId="77777777" w:rsidR="008F63D1" w:rsidRDefault="008F63D1">
            <w:pPr>
              <w:pStyle w:val="TAH"/>
              <w:rPr>
                <w:rFonts w:eastAsia="SimSun" w:cs="Times New Roman"/>
                <w:szCs w:val="20"/>
              </w:rPr>
            </w:pPr>
            <w:r>
              <w:t>Regulated Freq. Band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18AD" w14:textId="77777777" w:rsidR="008F63D1" w:rsidRDefault="008F63D1">
            <w:pPr>
              <w:pStyle w:val="TAH"/>
            </w:pPr>
            <w:r>
              <w:t>Max Power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8E7F" w14:textId="77777777" w:rsidR="008F63D1" w:rsidRDefault="008F63D1">
            <w:pPr>
              <w:pStyle w:val="TAH"/>
            </w:pPr>
            <w:r>
              <w:t xml:space="preserve">PSD 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7C52" w14:textId="77777777" w:rsidR="008F63D1" w:rsidRDefault="008F63D1">
            <w:pPr>
              <w:pStyle w:val="TAH"/>
            </w:pPr>
            <w:r>
              <w:t>OOBE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3BFD" w14:textId="77777777" w:rsidR="008F63D1" w:rsidRDefault="008F63D1">
            <w:pPr>
              <w:pStyle w:val="TAH"/>
            </w:pPr>
            <w:r>
              <w:t>Indoor/Outdoor Restrictions</w:t>
            </w:r>
          </w:p>
        </w:tc>
      </w:tr>
      <w:tr w:rsidR="008F63D1" w14:paraId="19E604F6" w14:textId="77777777" w:rsidTr="008F63D1">
        <w:trPr>
          <w:trHeight w:val="2303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0F51" w14:textId="77777777" w:rsidR="008F63D1" w:rsidRDefault="008F63D1">
            <w:pPr>
              <w:pStyle w:val="TAL"/>
            </w:pPr>
            <w:r>
              <w:t>57-71 GHz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8312" w14:textId="77777777" w:rsidR="008F63D1" w:rsidRDefault="008F63D1">
            <w:pPr>
              <w:pStyle w:val="TAL"/>
              <w:rPr>
                <w:kern w:val="2"/>
              </w:rPr>
            </w:pPr>
            <w:r>
              <w:t xml:space="preserve">Max Peak conducted power: </w:t>
            </w:r>
          </w:p>
          <w:p w14:paraId="71E331E9" w14:textId="77777777" w:rsidR="008F63D1" w:rsidRDefault="008F63D1">
            <w:pPr>
              <w:pStyle w:val="TAL"/>
              <w:rPr>
                <w:lang w:eastAsia="x-none"/>
              </w:rPr>
            </w:pPr>
            <w:r>
              <w:t>- if BW &gt;100MHz, 500mW</w:t>
            </w:r>
          </w:p>
          <w:p w14:paraId="33FEB8E6" w14:textId="77777777" w:rsidR="008F63D1" w:rsidRDefault="008F63D1">
            <w:pPr>
              <w:pStyle w:val="TAL"/>
            </w:pPr>
            <w:r>
              <w:t>- If BW&lt;100MHz, 500mW * (Emission BW/100MHz)</w:t>
            </w:r>
          </w:p>
          <w:p w14:paraId="4E080FC5" w14:textId="77777777" w:rsidR="008F63D1" w:rsidRDefault="008F63D1">
            <w:pPr>
              <w:pStyle w:val="TAL"/>
            </w:pPr>
            <w:r>
              <w:br/>
              <w:t xml:space="preserve">In EIRP:  </w:t>
            </w:r>
            <w:r>
              <w:br/>
              <w:t>Indoor: 40 dBm avg/43dBm Peak</w:t>
            </w:r>
            <w:r>
              <w:br/>
              <w:t xml:space="preserve">Outdoor </w:t>
            </w:r>
            <w:proofErr w:type="spellStart"/>
            <w:r>
              <w:t>PtP</w:t>
            </w:r>
            <w:proofErr w:type="spellEnd"/>
            <w:r>
              <w:t>: 82dBm when Gant&gt;51dBi; 82-2*(51-Gant) when Gant≤51dBi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C598" w14:textId="77777777" w:rsidR="008F63D1" w:rsidRDefault="008F63D1">
            <w:pPr>
              <w:pStyle w:val="TAL"/>
            </w:pPr>
            <w:r>
              <w:t>No requirement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2792" w14:textId="77777777" w:rsidR="008F63D1" w:rsidRDefault="008F63D1">
            <w:pPr>
              <w:pStyle w:val="TAL"/>
            </w:pPr>
            <w:r>
              <w:t xml:space="preserve">Spurious emissions: </w:t>
            </w:r>
            <w:r>
              <w:br/>
            </w:r>
            <w:r>
              <w:br/>
              <w:t xml:space="preserve">40-200 GHz: ≤ 90 </w:t>
            </w:r>
            <w:proofErr w:type="spellStart"/>
            <w:r>
              <w:t>pW</w:t>
            </w:r>
            <w:proofErr w:type="spellEnd"/>
            <w:r>
              <w:t xml:space="preserve"> / cm^2 @3m (-9.9dBm EIRP) </w:t>
            </w:r>
            <w:r>
              <w:br/>
            </w:r>
            <w:r>
              <w:br/>
              <w:t>Spurious emission levels shall not exceed the emission level at the fundamental radio frequency.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CD3A" w14:textId="77777777" w:rsidR="008F63D1" w:rsidRDefault="008F63D1">
            <w:pPr>
              <w:pStyle w:val="TAL"/>
            </w:pPr>
            <w:r>
              <w:t>Indoor/outdoor with different limits</w:t>
            </w:r>
          </w:p>
        </w:tc>
      </w:tr>
    </w:tbl>
    <w:p w14:paraId="366BA613" w14:textId="1F8C99D6" w:rsidR="008F63D1" w:rsidRDefault="008F63D1" w:rsidP="00A7596B">
      <w:pPr>
        <w:rPr>
          <w:rFonts w:ascii="Arial" w:hAnsi="Arial"/>
          <w:lang w:eastAsia="zh-CN"/>
        </w:rPr>
      </w:pPr>
    </w:p>
    <w:p w14:paraId="6FF668E7" w14:textId="279097E8" w:rsidR="00C2710C" w:rsidRDefault="00C2710C" w:rsidP="00A7596B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As shown in Table 1, while the max peak conducted power up to 500 </w:t>
      </w:r>
      <w:proofErr w:type="spellStart"/>
      <w:r>
        <w:rPr>
          <w:rFonts w:ascii="Arial" w:hAnsi="Arial"/>
          <w:lang w:eastAsia="zh-CN"/>
        </w:rPr>
        <w:t>mW</w:t>
      </w:r>
      <w:proofErr w:type="spellEnd"/>
      <w:r>
        <w:rPr>
          <w:rFonts w:ascii="Arial" w:hAnsi="Arial"/>
          <w:lang w:eastAsia="zh-CN"/>
        </w:rPr>
        <w:t xml:space="preserve"> can be achieved if bandwidth is larger than 100 MHz, the max peak conducted power should be scaled down based on </w:t>
      </w:r>
      <w:r w:rsidR="00674B67">
        <w:rPr>
          <w:rFonts w:ascii="Arial" w:hAnsi="Arial"/>
          <w:lang w:eastAsia="zh-CN"/>
        </w:rPr>
        <w:t>e</w:t>
      </w:r>
      <w:r>
        <w:rPr>
          <w:rFonts w:ascii="Arial" w:hAnsi="Arial"/>
          <w:lang w:eastAsia="zh-CN"/>
        </w:rPr>
        <w:t xml:space="preserve">mission bandwidth/100 </w:t>
      </w:r>
      <w:proofErr w:type="spellStart"/>
      <w:r>
        <w:rPr>
          <w:rFonts w:ascii="Arial" w:hAnsi="Arial"/>
          <w:lang w:eastAsia="zh-CN"/>
        </w:rPr>
        <w:t>MHz.</w:t>
      </w:r>
      <w:proofErr w:type="spellEnd"/>
      <w:r>
        <w:rPr>
          <w:rFonts w:ascii="Arial" w:hAnsi="Arial"/>
          <w:lang w:eastAsia="zh-CN"/>
        </w:rPr>
        <w:t xml:space="preserve"> The regulation can be problematic especially for PUCCH formats 0/1/4 as PUCCH formats 0/1/4 utilize only 1 PRB for the transmission while other channels can occupy </w:t>
      </w:r>
      <w:r>
        <w:rPr>
          <w:rFonts w:ascii="Arial" w:hAnsi="Arial"/>
          <w:lang w:eastAsia="zh-CN"/>
        </w:rPr>
        <w:lastRenderedPageBreak/>
        <w:t xml:space="preserve">more than 100 MHz based on gNB implementation. </w:t>
      </w:r>
      <w:r w:rsidR="000F3F01">
        <w:rPr>
          <w:rFonts w:ascii="Arial" w:hAnsi="Arial"/>
          <w:lang w:eastAsia="zh-CN"/>
        </w:rPr>
        <w:t xml:space="preserve">For example, as 1 PRB occupies 1.44 MHz, 5.76 MHz and 11.52 MHz </w:t>
      </w:r>
      <w:r w:rsidR="004A5DE2">
        <w:rPr>
          <w:rFonts w:ascii="Arial" w:hAnsi="Arial"/>
          <w:lang w:eastAsia="zh-CN"/>
        </w:rPr>
        <w:t>with</w:t>
      </w:r>
      <w:r w:rsidR="000F3F01">
        <w:rPr>
          <w:rFonts w:ascii="Arial" w:hAnsi="Arial"/>
          <w:lang w:eastAsia="zh-CN"/>
        </w:rPr>
        <w:t xml:space="preserve"> </w:t>
      </w:r>
      <w:r w:rsidR="004A4188">
        <w:rPr>
          <w:rFonts w:ascii="Arial" w:hAnsi="Arial"/>
          <w:lang w:eastAsia="zh-CN"/>
        </w:rPr>
        <w:t xml:space="preserve">SCSs </w:t>
      </w:r>
      <w:r w:rsidR="000F3F01">
        <w:rPr>
          <w:rFonts w:ascii="Arial" w:hAnsi="Arial"/>
          <w:lang w:eastAsia="zh-CN"/>
        </w:rPr>
        <w:t xml:space="preserve">120 kHz, 480 kHz and 960 kHz, </w:t>
      </w:r>
      <w:r w:rsidR="002E1835">
        <w:rPr>
          <w:rFonts w:ascii="Arial" w:hAnsi="Arial"/>
          <w:lang w:eastAsia="zh-CN"/>
        </w:rPr>
        <w:t xml:space="preserve">respectively, </w:t>
      </w:r>
      <w:r w:rsidR="000F3F01">
        <w:rPr>
          <w:rFonts w:ascii="Arial" w:hAnsi="Arial"/>
          <w:lang w:eastAsia="zh-CN"/>
        </w:rPr>
        <w:t xml:space="preserve">available peak conducted powers are </w:t>
      </w:r>
      <w:r w:rsidR="00907633">
        <w:rPr>
          <w:rFonts w:ascii="Arial" w:hAnsi="Arial"/>
          <w:lang w:eastAsia="zh-CN"/>
        </w:rPr>
        <w:t xml:space="preserve">limited to </w:t>
      </w:r>
      <w:r w:rsidR="000F3F01">
        <w:rPr>
          <w:rFonts w:ascii="Arial" w:hAnsi="Arial"/>
          <w:lang w:eastAsia="zh-CN"/>
        </w:rPr>
        <w:t xml:space="preserve">7.2 </w:t>
      </w:r>
      <w:proofErr w:type="spellStart"/>
      <w:r w:rsidR="000F3F01">
        <w:rPr>
          <w:rFonts w:ascii="Arial" w:hAnsi="Arial"/>
          <w:lang w:eastAsia="zh-CN"/>
        </w:rPr>
        <w:t>mW</w:t>
      </w:r>
      <w:proofErr w:type="spellEnd"/>
      <w:r w:rsidR="00110B9D">
        <w:rPr>
          <w:rFonts w:ascii="Arial" w:hAnsi="Arial"/>
          <w:lang w:eastAsia="zh-CN"/>
        </w:rPr>
        <w:t xml:space="preserve"> (8.57 dBm)</w:t>
      </w:r>
      <w:r w:rsidR="00B20273">
        <w:rPr>
          <w:rFonts w:ascii="Arial" w:hAnsi="Arial"/>
          <w:lang w:eastAsia="zh-CN"/>
        </w:rPr>
        <w:t xml:space="preserve"> for 120 kHz</w:t>
      </w:r>
      <w:r w:rsidR="000F3F01">
        <w:rPr>
          <w:rFonts w:ascii="Arial" w:hAnsi="Arial"/>
          <w:lang w:eastAsia="zh-CN"/>
        </w:rPr>
        <w:t xml:space="preserve">, 28.8 </w:t>
      </w:r>
      <w:proofErr w:type="spellStart"/>
      <w:r w:rsidR="000F3F01">
        <w:rPr>
          <w:rFonts w:ascii="Arial" w:hAnsi="Arial"/>
          <w:lang w:eastAsia="zh-CN"/>
        </w:rPr>
        <w:t>mW</w:t>
      </w:r>
      <w:proofErr w:type="spellEnd"/>
      <w:r w:rsidR="000F3F01">
        <w:rPr>
          <w:rFonts w:ascii="Arial" w:hAnsi="Arial"/>
          <w:lang w:eastAsia="zh-CN"/>
        </w:rPr>
        <w:t xml:space="preserve"> </w:t>
      </w:r>
      <w:r w:rsidR="00110B9D">
        <w:rPr>
          <w:rFonts w:ascii="Arial" w:hAnsi="Arial"/>
          <w:lang w:eastAsia="zh-CN"/>
        </w:rPr>
        <w:t xml:space="preserve">(14.6 dBm) </w:t>
      </w:r>
      <w:r w:rsidR="00B20273">
        <w:rPr>
          <w:rFonts w:ascii="Arial" w:hAnsi="Arial"/>
          <w:lang w:eastAsia="zh-CN"/>
        </w:rPr>
        <w:t xml:space="preserve">for 480 kHz, </w:t>
      </w:r>
      <w:r w:rsidR="000F3F01">
        <w:rPr>
          <w:rFonts w:ascii="Arial" w:hAnsi="Arial"/>
          <w:lang w:eastAsia="zh-CN"/>
        </w:rPr>
        <w:t xml:space="preserve">and 57.6 </w:t>
      </w:r>
      <w:proofErr w:type="spellStart"/>
      <w:r w:rsidR="000F3F01">
        <w:rPr>
          <w:rFonts w:ascii="Arial" w:hAnsi="Arial"/>
          <w:lang w:eastAsia="zh-CN"/>
        </w:rPr>
        <w:t>mW</w:t>
      </w:r>
      <w:proofErr w:type="spellEnd"/>
      <w:r w:rsidR="005E5B96">
        <w:rPr>
          <w:rFonts w:ascii="Arial" w:hAnsi="Arial"/>
          <w:lang w:eastAsia="zh-CN"/>
        </w:rPr>
        <w:t xml:space="preserve"> </w:t>
      </w:r>
      <w:r w:rsidR="00110B9D">
        <w:rPr>
          <w:rFonts w:ascii="Arial" w:hAnsi="Arial"/>
          <w:lang w:eastAsia="zh-CN"/>
        </w:rPr>
        <w:t>(17.6 dBm)</w:t>
      </w:r>
      <w:r w:rsidR="00B20273">
        <w:rPr>
          <w:rFonts w:ascii="Arial" w:hAnsi="Arial"/>
          <w:lang w:eastAsia="zh-CN"/>
        </w:rPr>
        <w:t xml:space="preserve"> for</w:t>
      </w:r>
      <w:r w:rsidR="005E5B96">
        <w:rPr>
          <w:rFonts w:ascii="Arial" w:hAnsi="Arial"/>
          <w:lang w:eastAsia="zh-CN"/>
        </w:rPr>
        <w:t xml:space="preserve"> 960 kHz</w:t>
      </w:r>
      <w:r w:rsidR="000F3F01">
        <w:rPr>
          <w:rFonts w:ascii="Arial" w:hAnsi="Arial"/>
          <w:lang w:eastAsia="zh-CN"/>
        </w:rPr>
        <w:t>.</w:t>
      </w:r>
      <w:r w:rsidR="009967AF">
        <w:rPr>
          <w:rFonts w:ascii="Arial" w:hAnsi="Arial"/>
          <w:lang w:eastAsia="zh-CN"/>
        </w:rPr>
        <w:t xml:space="preserve"> </w:t>
      </w:r>
      <w:r w:rsidR="00F9512E">
        <w:rPr>
          <w:rFonts w:ascii="Arial" w:hAnsi="Arial"/>
          <w:lang w:eastAsia="zh-CN"/>
        </w:rPr>
        <w:t>In this regard</w:t>
      </w:r>
      <w:r>
        <w:rPr>
          <w:rFonts w:ascii="Arial" w:hAnsi="Arial"/>
          <w:lang w:eastAsia="zh-CN"/>
        </w:rPr>
        <w:t>, following possible enhancements have been proposed</w:t>
      </w:r>
      <w:r w:rsidR="00993CF0">
        <w:rPr>
          <w:rFonts w:ascii="Arial" w:hAnsi="Arial"/>
          <w:lang w:eastAsia="zh-CN"/>
        </w:rPr>
        <w:t xml:space="preserve"> for better power utilization</w:t>
      </w:r>
      <w:r>
        <w:rPr>
          <w:rFonts w:ascii="Arial" w:hAnsi="Arial"/>
          <w:lang w:eastAsia="zh-CN"/>
        </w:rPr>
        <w:t>:</w:t>
      </w:r>
    </w:p>
    <w:p w14:paraId="1BEACB4D" w14:textId="786244AA" w:rsidR="00C2710C" w:rsidRDefault="00C2710C" w:rsidP="00C2710C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C2710C">
        <w:rPr>
          <w:rFonts w:ascii="Arial" w:hAnsi="Arial"/>
          <w:lang w:eastAsia="zh-CN"/>
        </w:rPr>
        <w:t>Time domain repetition</w:t>
      </w:r>
    </w:p>
    <w:p w14:paraId="7E11BE7B" w14:textId="5215AA8C" w:rsidR="001C3019" w:rsidRDefault="004A041C" w:rsidP="00C2710C">
      <w:pPr>
        <w:pStyle w:val="ListParagraph"/>
        <w:numPr>
          <w:ilvl w:val="1"/>
          <w:numId w:val="48"/>
        </w:num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</w:t>
      </w:r>
      <w:r w:rsidR="00C2710C">
        <w:rPr>
          <w:rFonts w:ascii="Arial" w:hAnsi="Arial"/>
          <w:lang w:eastAsia="zh-CN"/>
        </w:rPr>
        <w:t xml:space="preserve">ime domain repetition </w:t>
      </w:r>
      <w:r>
        <w:rPr>
          <w:rFonts w:ascii="Arial" w:hAnsi="Arial"/>
          <w:lang w:eastAsia="zh-CN"/>
        </w:rPr>
        <w:t xml:space="preserve">can be applied </w:t>
      </w:r>
      <w:r w:rsidR="00C2710C">
        <w:rPr>
          <w:rFonts w:ascii="Arial" w:hAnsi="Arial"/>
          <w:lang w:eastAsia="zh-CN"/>
        </w:rPr>
        <w:t xml:space="preserve">to compensate </w:t>
      </w:r>
      <w:r w:rsidR="000F3F01">
        <w:rPr>
          <w:rFonts w:ascii="Arial" w:hAnsi="Arial"/>
          <w:lang w:eastAsia="zh-CN"/>
        </w:rPr>
        <w:t xml:space="preserve">the limited </w:t>
      </w:r>
      <w:r w:rsidR="00497654">
        <w:rPr>
          <w:rFonts w:ascii="Arial" w:hAnsi="Arial"/>
          <w:lang w:eastAsia="zh-CN"/>
        </w:rPr>
        <w:t xml:space="preserve">maximum peak conducted </w:t>
      </w:r>
      <w:r w:rsidR="000F3F01">
        <w:rPr>
          <w:rFonts w:ascii="Arial" w:hAnsi="Arial"/>
          <w:lang w:eastAsia="zh-CN"/>
        </w:rPr>
        <w:t>power</w:t>
      </w:r>
      <w:r w:rsidR="00BD7F5C">
        <w:rPr>
          <w:rFonts w:ascii="Arial" w:hAnsi="Arial"/>
          <w:lang w:eastAsia="zh-CN"/>
        </w:rPr>
        <w:t xml:space="preserve">. </w:t>
      </w:r>
      <w:r>
        <w:rPr>
          <w:rFonts w:ascii="Arial" w:hAnsi="Arial"/>
          <w:lang w:eastAsia="zh-CN"/>
        </w:rPr>
        <w:t xml:space="preserve">The specification impact can be relatively simple as it may </w:t>
      </w:r>
      <w:r w:rsidR="000E1FE7">
        <w:rPr>
          <w:rFonts w:ascii="Arial" w:hAnsi="Arial"/>
          <w:lang w:eastAsia="zh-CN"/>
        </w:rPr>
        <w:t xml:space="preserve">only </w:t>
      </w:r>
      <w:r>
        <w:rPr>
          <w:rFonts w:ascii="Arial" w:hAnsi="Arial"/>
          <w:lang w:eastAsia="zh-CN"/>
        </w:rPr>
        <w:t xml:space="preserve">require </w:t>
      </w:r>
      <w:r w:rsidR="000E1FE7">
        <w:rPr>
          <w:rFonts w:ascii="Arial" w:hAnsi="Arial"/>
          <w:lang w:eastAsia="zh-CN"/>
        </w:rPr>
        <w:t>a configuration of number of repetitions per PUCCH resource</w:t>
      </w:r>
      <w:r>
        <w:rPr>
          <w:rFonts w:ascii="Arial" w:hAnsi="Arial"/>
          <w:lang w:eastAsia="zh-CN"/>
        </w:rPr>
        <w:t xml:space="preserve">, however, </w:t>
      </w:r>
      <w:r w:rsidR="001C3019">
        <w:rPr>
          <w:rFonts w:ascii="Arial" w:hAnsi="Arial"/>
          <w:lang w:eastAsia="zh-CN"/>
        </w:rPr>
        <w:t>the enhancement does not resolve the problem</w:t>
      </w:r>
      <w:r w:rsidR="00EA3970">
        <w:rPr>
          <w:rFonts w:ascii="Arial" w:hAnsi="Arial"/>
          <w:lang w:eastAsia="zh-CN"/>
        </w:rPr>
        <w:t xml:space="preserve"> </w:t>
      </w:r>
      <w:r w:rsidR="001C3019">
        <w:rPr>
          <w:rFonts w:ascii="Arial" w:hAnsi="Arial"/>
          <w:lang w:eastAsia="zh-CN"/>
        </w:rPr>
        <w:t xml:space="preserve">as </w:t>
      </w:r>
      <w:r w:rsidR="00C02BC0">
        <w:rPr>
          <w:rFonts w:ascii="Arial" w:hAnsi="Arial"/>
          <w:lang w:eastAsia="zh-CN"/>
        </w:rPr>
        <w:t>time domain repetition</w:t>
      </w:r>
      <w:r w:rsidR="001C3019">
        <w:rPr>
          <w:rFonts w:ascii="Arial" w:hAnsi="Arial"/>
          <w:lang w:eastAsia="zh-CN"/>
        </w:rPr>
        <w:t xml:space="preserve"> does not increase the maximum conducted peak power</w:t>
      </w:r>
      <w:r w:rsidR="001D3254">
        <w:rPr>
          <w:rFonts w:ascii="Arial" w:hAnsi="Arial"/>
          <w:lang w:eastAsia="zh-CN"/>
        </w:rPr>
        <w:t xml:space="preserve"> due to the limited </w:t>
      </w:r>
      <w:r w:rsidR="000836D3">
        <w:rPr>
          <w:rFonts w:ascii="Arial" w:hAnsi="Arial"/>
          <w:lang w:eastAsia="zh-CN"/>
        </w:rPr>
        <w:t xml:space="preserve">emission </w:t>
      </w:r>
      <w:r w:rsidR="001D3254">
        <w:rPr>
          <w:rFonts w:ascii="Arial" w:hAnsi="Arial"/>
          <w:lang w:eastAsia="zh-CN"/>
        </w:rPr>
        <w:t>bandwidth</w:t>
      </w:r>
      <w:r w:rsidR="001C3019">
        <w:rPr>
          <w:rFonts w:ascii="Arial" w:hAnsi="Arial"/>
          <w:lang w:eastAsia="zh-CN"/>
        </w:rPr>
        <w:t xml:space="preserve">. In addition, in RAN#90-e [5], dynamic PUCCH repetition has been agreed as a work scope for coverage enhancements of NR. </w:t>
      </w:r>
      <w:r w:rsidR="007E180A">
        <w:rPr>
          <w:rFonts w:ascii="Arial" w:hAnsi="Arial"/>
          <w:lang w:eastAsia="zh-CN"/>
        </w:rPr>
        <w:t>In order to prevent duplicated works, it is preferred to discuss time domain repetition in coverage enhancements.</w:t>
      </w:r>
    </w:p>
    <w:p w14:paraId="5D634208" w14:textId="7823D9A5" w:rsidR="00C2710C" w:rsidRDefault="00C2710C" w:rsidP="00C2710C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C2710C">
        <w:rPr>
          <w:rFonts w:ascii="Arial" w:hAnsi="Arial"/>
          <w:lang w:eastAsia="zh-CN"/>
        </w:rPr>
        <w:t>UCI transmission on PUSCH instead of PUCCH</w:t>
      </w:r>
    </w:p>
    <w:p w14:paraId="12619930" w14:textId="74FE1C98" w:rsidR="000E1FE7" w:rsidRPr="00C2710C" w:rsidRDefault="000E1FE7" w:rsidP="000E1FE7">
      <w:pPr>
        <w:pStyle w:val="ListParagraph"/>
        <w:numPr>
          <w:ilvl w:val="1"/>
          <w:numId w:val="48"/>
        </w:num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As time and frequency resources for PUSCH transmission can be dynamically determined by gNB, 500 </w:t>
      </w:r>
      <w:proofErr w:type="spellStart"/>
      <w:r>
        <w:rPr>
          <w:rFonts w:ascii="Arial" w:hAnsi="Arial"/>
          <w:lang w:eastAsia="zh-CN"/>
        </w:rPr>
        <w:t>mW</w:t>
      </w:r>
      <w:proofErr w:type="spellEnd"/>
      <w:r>
        <w:rPr>
          <w:rFonts w:ascii="Arial" w:hAnsi="Arial"/>
          <w:lang w:eastAsia="zh-CN"/>
        </w:rPr>
        <w:t xml:space="preserve"> maximum peak conducted power can be achieved if UE can transmit UCI on PUSCH</w:t>
      </w:r>
      <w:r w:rsidR="00BC4980">
        <w:rPr>
          <w:rFonts w:ascii="Arial" w:hAnsi="Arial"/>
          <w:lang w:eastAsia="zh-CN"/>
        </w:rPr>
        <w:t xml:space="preserve"> with a bandwidth larger than 100 </w:t>
      </w:r>
      <w:proofErr w:type="spellStart"/>
      <w:r w:rsidR="00BC4980">
        <w:rPr>
          <w:rFonts w:ascii="Arial" w:hAnsi="Arial"/>
          <w:lang w:eastAsia="zh-CN"/>
        </w:rPr>
        <w:t>MHz</w:t>
      </w:r>
      <w:r>
        <w:rPr>
          <w:rFonts w:ascii="Arial" w:hAnsi="Arial"/>
          <w:lang w:eastAsia="zh-CN"/>
        </w:rPr>
        <w:t>.</w:t>
      </w:r>
      <w:proofErr w:type="spellEnd"/>
      <w:r w:rsidR="00BC4980">
        <w:rPr>
          <w:rFonts w:ascii="Arial" w:hAnsi="Arial"/>
          <w:lang w:eastAsia="zh-CN"/>
        </w:rPr>
        <w:t xml:space="preserve"> However, it may require complex standard impact</w:t>
      </w:r>
      <w:r w:rsidR="006C4D52">
        <w:rPr>
          <w:rFonts w:ascii="Arial" w:hAnsi="Arial"/>
          <w:lang w:eastAsia="zh-CN"/>
        </w:rPr>
        <w:t>s</w:t>
      </w:r>
      <w:r w:rsidR="00BC4980">
        <w:rPr>
          <w:rFonts w:ascii="Arial" w:hAnsi="Arial"/>
          <w:lang w:eastAsia="zh-CN"/>
        </w:rPr>
        <w:t xml:space="preserve"> e.g., how to determine time/frequency resources for PUSCH and how to support ACK/NACK. In addition, gNB </w:t>
      </w:r>
      <w:r w:rsidR="006E5A4F">
        <w:rPr>
          <w:rFonts w:ascii="Arial" w:hAnsi="Arial"/>
          <w:lang w:eastAsia="zh-CN"/>
        </w:rPr>
        <w:t>implementation-based</w:t>
      </w:r>
      <w:r w:rsidR="00BC4980">
        <w:rPr>
          <w:rFonts w:ascii="Arial" w:hAnsi="Arial"/>
          <w:lang w:eastAsia="zh-CN"/>
        </w:rPr>
        <w:t xml:space="preserve"> solution should be carefully studied before determining enhancements based on PUSCH</w:t>
      </w:r>
      <w:r w:rsidR="00F64807">
        <w:rPr>
          <w:rFonts w:ascii="Arial" w:hAnsi="Arial"/>
          <w:lang w:eastAsia="zh-CN"/>
        </w:rPr>
        <w:t xml:space="preserve"> </w:t>
      </w:r>
      <w:r w:rsidR="00F64807">
        <w:rPr>
          <w:rFonts w:ascii="Arial" w:hAnsi="Arial"/>
          <w:lang w:eastAsia="zh-CN"/>
        </w:rPr>
        <w:t xml:space="preserve">as </w:t>
      </w:r>
      <w:r w:rsidR="00007C80">
        <w:rPr>
          <w:rFonts w:ascii="Arial" w:hAnsi="Arial"/>
          <w:lang w:eastAsia="zh-CN"/>
        </w:rPr>
        <w:t>NR</w:t>
      </w:r>
      <w:r w:rsidR="00F64807">
        <w:rPr>
          <w:rFonts w:ascii="Arial" w:hAnsi="Arial"/>
          <w:lang w:eastAsia="zh-CN"/>
        </w:rPr>
        <w:t xml:space="preserve"> already supports UCI multiplexing on PUSCH</w:t>
      </w:r>
      <w:r w:rsidR="00603C45">
        <w:rPr>
          <w:rFonts w:ascii="Arial" w:hAnsi="Arial"/>
          <w:lang w:eastAsia="zh-CN"/>
        </w:rPr>
        <w:t>.</w:t>
      </w:r>
      <w:r w:rsidR="00BC4980">
        <w:rPr>
          <w:rFonts w:ascii="Arial" w:hAnsi="Arial"/>
          <w:lang w:eastAsia="zh-CN"/>
        </w:rPr>
        <w:t xml:space="preserve"> </w:t>
      </w:r>
    </w:p>
    <w:p w14:paraId="27F4C5B3" w14:textId="06603B62" w:rsidR="00C2710C" w:rsidRDefault="00C2710C" w:rsidP="00C2710C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C2710C">
        <w:rPr>
          <w:rFonts w:ascii="Arial" w:hAnsi="Arial"/>
          <w:lang w:eastAsia="zh-CN"/>
        </w:rPr>
        <w:t>New sequence design</w:t>
      </w:r>
    </w:p>
    <w:p w14:paraId="34D2CE42" w14:textId="02B79242" w:rsidR="004421CA" w:rsidRPr="00C2710C" w:rsidRDefault="00C94C8B" w:rsidP="004421CA">
      <w:pPr>
        <w:pStyle w:val="ListParagraph"/>
        <w:numPr>
          <w:ilvl w:val="1"/>
          <w:numId w:val="48"/>
        </w:num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New sequence for PUCCH can be supported to allow </w:t>
      </w:r>
      <w:r w:rsidR="006962C7">
        <w:rPr>
          <w:rFonts w:ascii="Arial" w:hAnsi="Arial"/>
          <w:lang w:eastAsia="zh-CN"/>
        </w:rPr>
        <w:t>multi-PRB transmission for PUCCH format</w:t>
      </w:r>
      <w:r w:rsidR="00667250">
        <w:rPr>
          <w:rFonts w:ascii="Arial" w:hAnsi="Arial"/>
          <w:lang w:eastAsia="zh-CN"/>
        </w:rPr>
        <w:t>s</w:t>
      </w:r>
      <w:r w:rsidR="006962C7">
        <w:rPr>
          <w:rFonts w:ascii="Arial" w:hAnsi="Arial"/>
          <w:lang w:eastAsia="zh-CN"/>
        </w:rPr>
        <w:t xml:space="preserve"> 0/1/4. </w:t>
      </w:r>
      <w:r w:rsidR="001C3C28">
        <w:rPr>
          <w:rFonts w:ascii="Arial" w:hAnsi="Arial"/>
          <w:lang w:eastAsia="zh-CN"/>
        </w:rPr>
        <w:t xml:space="preserve">While new sequence design resolves </w:t>
      </w:r>
      <w:r w:rsidR="006656FA">
        <w:rPr>
          <w:rFonts w:ascii="Arial" w:hAnsi="Arial"/>
          <w:lang w:eastAsia="zh-CN"/>
        </w:rPr>
        <w:t>the limited maximum peak conducted power</w:t>
      </w:r>
      <w:r w:rsidR="00660C69">
        <w:rPr>
          <w:rFonts w:ascii="Arial" w:hAnsi="Arial"/>
          <w:lang w:eastAsia="zh-CN"/>
        </w:rPr>
        <w:t xml:space="preserve">, the process may require </w:t>
      </w:r>
      <w:r w:rsidR="007F2584">
        <w:rPr>
          <w:rFonts w:ascii="Arial" w:hAnsi="Arial"/>
          <w:lang w:eastAsia="zh-CN"/>
        </w:rPr>
        <w:t>large</w:t>
      </w:r>
      <w:r w:rsidR="00660C69">
        <w:rPr>
          <w:rFonts w:ascii="Arial" w:hAnsi="Arial"/>
          <w:lang w:eastAsia="zh-CN"/>
        </w:rPr>
        <w:t xml:space="preserve"> performance eval</w:t>
      </w:r>
      <w:r w:rsidR="00C12BDE">
        <w:rPr>
          <w:rFonts w:ascii="Arial" w:hAnsi="Arial"/>
          <w:lang w:eastAsia="zh-CN"/>
        </w:rPr>
        <w:t>u</w:t>
      </w:r>
      <w:r w:rsidR="00660C69">
        <w:rPr>
          <w:rFonts w:ascii="Arial" w:hAnsi="Arial"/>
          <w:lang w:eastAsia="zh-CN"/>
        </w:rPr>
        <w:t>ation</w:t>
      </w:r>
      <w:r w:rsidR="00CE3CBC">
        <w:rPr>
          <w:rFonts w:ascii="Arial" w:hAnsi="Arial"/>
          <w:lang w:eastAsia="zh-CN"/>
        </w:rPr>
        <w:t>s</w:t>
      </w:r>
      <w:r w:rsidR="007F2584">
        <w:rPr>
          <w:rFonts w:ascii="Arial" w:hAnsi="Arial"/>
          <w:lang w:eastAsia="zh-CN"/>
        </w:rPr>
        <w:t xml:space="preserve"> with limited TUs</w:t>
      </w:r>
      <w:r w:rsidR="00660C69">
        <w:rPr>
          <w:rFonts w:ascii="Arial" w:hAnsi="Arial"/>
          <w:lang w:eastAsia="zh-CN"/>
        </w:rPr>
        <w:t>.</w:t>
      </w:r>
      <w:r w:rsidR="00812650">
        <w:rPr>
          <w:rFonts w:ascii="Arial" w:hAnsi="Arial"/>
          <w:lang w:eastAsia="zh-CN"/>
        </w:rPr>
        <w:t xml:space="preserve"> </w:t>
      </w:r>
      <w:r w:rsidR="00BB1E27">
        <w:rPr>
          <w:rFonts w:ascii="Arial" w:hAnsi="Arial"/>
          <w:lang w:eastAsia="zh-CN"/>
        </w:rPr>
        <w:t xml:space="preserve">If needed, </w:t>
      </w:r>
      <w:r w:rsidR="00BB1E27">
        <w:rPr>
          <w:rFonts w:ascii="Arial" w:hAnsi="Arial"/>
          <w:lang w:eastAsia="zh-CN"/>
        </w:rPr>
        <w:t xml:space="preserve">DMRS-less PUCCH evaluations conducted in NR coverage enhancement SI [6] may provide </w:t>
      </w:r>
      <w:r w:rsidR="00BB1E27">
        <w:rPr>
          <w:rFonts w:ascii="Arial" w:hAnsi="Arial"/>
          <w:lang w:eastAsia="zh-CN"/>
        </w:rPr>
        <w:t>a</w:t>
      </w:r>
      <w:r w:rsidR="00BB1E27">
        <w:rPr>
          <w:rFonts w:ascii="Arial" w:hAnsi="Arial"/>
          <w:lang w:eastAsia="zh-CN"/>
        </w:rPr>
        <w:t xml:space="preserve"> starting point for scenarios, potential approaches (e.g., reusing Rel-15/16 CGS/ZC/Gold/m-sequences generation with d</w:t>
      </w:r>
      <w:r w:rsidR="00BB1E27">
        <w:rPr>
          <w:rFonts w:ascii="Arial" w:hAnsi="Arial"/>
          <w:lang w:eastAsia="zh-CN"/>
        </w:rPr>
        <w:t>esired</w:t>
      </w:r>
      <w:r w:rsidR="00BB1E27">
        <w:rPr>
          <w:rFonts w:ascii="Arial" w:hAnsi="Arial"/>
          <w:lang w:eastAsia="zh-CN"/>
        </w:rPr>
        <w:t xml:space="preserve"> sequence lengths) and performance metrics for evaluations.</w:t>
      </w:r>
    </w:p>
    <w:p w14:paraId="5C09631C" w14:textId="115289A2" w:rsidR="00C2710C" w:rsidRDefault="00C2710C" w:rsidP="00C2710C">
      <w:pPr>
        <w:pStyle w:val="ListParagraph"/>
        <w:numPr>
          <w:ilvl w:val="0"/>
          <w:numId w:val="48"/>
        </w:numPr>
        <w:rPr>
          <w:rFonts w:ascii="Arial" w:hAnsi="Arial"/>
          <w:lang w:eastAsia="zh-CN"/>
        </w:rPr>
      </w:pPr>
      <w:r w:rsidRPr="00C2710C">
        <w:rPr>
          <w:rFonts w:ascii="Arial" w:hAnsi="Arial"/>
          <w:lang w:eastAsia="zh-CN"/>
        </w:rPr>
        <w:t xml:space="preserve">Repetition in frequency domain </w:t>
      </w:r>
    </w:p>
    <w:p w14:paraId="2676BE35" w14:textId="5CE69FD3" w:rsidR="006E5A4F" w:rsidRPr="00C2710C" w:rsidRDefault="00BB270D" w:rsidP="006E5A4F">
      <w:pPr>
        <w:pStyle w:val="ListParagraph"/>
        <w:numPr>
          <w:ilvl w:val="1"/>
          <w:numId w:val="48"/>
        </w:num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Frequency domain repetition also resolves the limited maximum peak conducted power</w:t>
      </w:r>
      <w:r w:rsidR="00516BFE">
        <w:rPr>
          <w:rFonts w:ascii="Arial" w:hAnsi="Arial"/>
          <w:lang w:eastAsia="zh-CN"/>
        </w:rPr>
        <w:t xml:space="preserve">. In addition, supporting frequency domain repetition does not require large performance evaluations as it reuses the existing sequences. </w:t>
      </w:r>
      <w:r w:rsidR="00AE7FD3">
        <w:rPr>
          <w:rFonts w:ascii="Arial" w:hAnsi="Arial"/>
          <w:lang w:eastAsia="zh-CN"/>
        </w:rPr>
        <w:t>However, PAPR impacts on the repetition should be carefully studied and considered</w:t>
      </w:r>
      <w:r w:rsidR="0002192D">
        <w:rPr>
          <w:rFonts w:ascii="Arial" w:hAnsi="Arial"/>
          <w:lang w:eastAsia="zh-CN"/>
        </w:rPr>
        <w:t>. I</w:t>
      </w:r>
      <w:r w:rsidR="00AE7FD3">
        <w:rPr>
          <w:rFonts w:ascii="Arial" w:hAnsi="Arial"/>
          <w:lang w:eastAsia="zh-CN"/>
        </w:rPr>
        <w:t>f needed</w:t>
      </w:r>
      <w:r w:rsidR="0002192D">
        <w:rPr>
          <w:rFonts w:ascii="Arial" w:hAnsi="Arial"/>
          <w:lang w:eastAsia="zh-CN"/>
        </w:rPr>
        <w:t xml:space="preserve">, PAPR reduction techniques, studied in NR coverage enhancement SI [6], can be a starting point. </w:t>
      </w:r>
    </w:p>
    <w:p w14:paraId="0DA8B62E" w14:textId="77777777" w:rsidR="001C3019" w:rsidRDefault="007E1CEB" w:rsidP="007E1CEB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 w:rsidR="00497654"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497654">
        <w:rPr>
          <w:rFonts w:ascii="Arial" w:hAnsi="Arial" w:cs="Arial"/>
          <w:bCs/>
          <w:i/>
          <w:iCs/>
        </w:rPr>
        <w:t xml:space="preserve">Time domain repetition </w:t>
      </w:r>
      <w:r w:rsidR="001C3019">
        <w:rPr>
          <w:rFonts w:ascii="Arial" w:hAnsi="Arial" w:cs="Arial"/>
          <w:bCs/>
          <w:i/>
          <w:iCs/>
        </w:rPr>
        <w:t>provides power compensation with</w:t>
      </w:r>
      <w:r w:rsidR="00497654">
        <w:rPr>
          <w:rFonts w:ascii="Arial" w:hAnsi="Arial" w:cs="Arial"/>
          <w:bCs/>
          <w:i/>
          <w:iCs/>
        </w:rPr>
        <w:t xml:space="preserve"> simple </w:t>
      </w:r>
      <w:r w:rsidR="001C3019">
        <w:rPr>
          <w:rFonts w:ascii="Arial" w:hAnsi="Arial" w:cs="Arial"/>
          <w:bCs/>
          <w:i/>
          <w:iCs/>
        </w:rPr>
        <w:t xml:space="preserve">specification </w:t>
      </w:r>
      <w:r w:rsidR="00497654">
        <w:rPr>
          <w:rFonts w:ascii="Arial" w:hAnsi="Arial" w:cs="Arial"/>
          <w:bCs/>
          <w:i/>
          <w:iCs/>
        </w:rPr>
        <w:t xml:space="preserve">enhancements, but it does not increase </w:t>
      </w:r>
      <w:r w:rsidR="005511A5">
        <w:rPr>
          <w:rFonts w:ascii="Arial" w:hAnsi="Arial" w:cs="Arial"/>
          <w:bCs/>
          <w:i/>
          <w:iCs/>
        </w:rPr>
        <w:t xml:space="preserve">maximum peak conducted power. </w:t>
      </w:r>
    </w:p>
    <w:p w14:paraId="50A33932" w14:textId="14E96201" w:rsidR="007E1CEB" w:rsidRDefault="001C3019" w:rsidP="007E1CEB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D</w:t>
      </w:r>
      <w:r w:rsidRPr="001C3019">
        <w:rPr>
          <w:rFonts w:ascii="Arial" w:hAnsi="Arial" w:cs="Arial"/>
          <w:bCs/>
          <w:i/>
          <w:iCs/>
        </w:rPr>
        <w:t>ynamic PUCCH repetition has been agreed as a work scope for coverage enhancements of NR.</w:t>
      </w:r>
    </w:p>
    <w:p w14:paraId="00F58D96" w14:textId="31E74B44" w:rsidR="002D4FC9" w:rsidRDefault="002D4FC9" w:rsidP="002D4FC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lastRenderedPageBreak/>
        <w:t xml:space="preserve">Observation </w:t>
      </w:r>
      <w:r w:rsidR="001C3019"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UCI transmission on PUSCH requires large specification impacts. Also, gNB implementation-based solution with UCI multiplexing on PUSCH. </w:t>
      </w:r>
    </w:p>
    <w:p w14:paraId="49E983CB" w14:textId="41FE21CD" w:rsidR="00E55A26" w:rsidRDefault="00E55A26" w:rsidP="00E55A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 w:rsidR="001C3019">
        <w:rPr>
          <w:rFonts w:ascii="Arial" w:hAnsi="Arial" w:cs="Arial"/>
          <w:b/>
          <w:i/>
          <w:iCs/>
        </w:rPr>
        <w:t>4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New sequence design for multi-PRB transmission increases maximum peak conducted power, but it requires large performance evaluations with limited TUs.</w:t>
      </w:r>
    </w:p>
    <w:p w14:paraId="6E1B0D81" w14:textId="7E446FD4" w:rsidR="00E55A26" w:rsidRDefault="00E55A26" w:rsidP="00E55A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 w:rsidR="001C3019">
        <w:rPr>
          <w:rFonts w:ascii="Arial" w:hAnsi="Arial" w:cs="Arial"/>
          <w:b/>
          <w:i/>
          <w:iCs/>
        </w:rPr>
        <w:t>5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Frequency domain repetition also increases maximum peak conducted power without large performance evaluations. </w:t>
      </w:r>
    </w:p>
    <w:p w14:paraId="769790BA" w14:textId="1ADAED84" w:rsidR="001C3019" w:rsidRDefault="001C3019" w:rsidP="001C301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014C56">
        <w:rPr>
          <w:rFonts w:ascii="Arial" w:hAnsi="Arial" w:cs="Arial"/>
          <w:bCs/>
          <w:i/>
          <w:iCs/>
        </w:rPr>
        <w:t>Time domain repetition 0/1/4 is not preferred for enhancements of PUCCH format</w:t>
      </w:r>
      <w:r w:rsidR="00667250">
        <w:rPr>
          <w:rFonts w:ascii="Arial" w:hAnsi="Arial" w:cs="Arial"/>
          <w:bCs/>
          <w:i/>
          <w:iCs/>
        </w:rPr>
        <w:t>s</w:t>
      </w:r>
      <w:r w:rsidR="0002192D">
        <w:rPr>
          <w:rFonts w:ascii="Arial" w:hAnsi="Arial" w:cs="Arial"/>
          <w:bCs/>
          <w:i/>
          <w:iCs/>
        </w:rPr>
        <w:t xml:space="preserve"> to avoid duplicated works with coverage enhancement WI</w:t>
      </w:r>
      <w:r>
        <w:rPr>
          <w:rFonts w:ascii="Arial" w:hAnsi="Arial" w:cs="Arial"/>
          <w:bCs/>
          <w:i/>
          <w:iCs/>
        </w:rPr>
        <w:t>.</w:t>
      </w:r>
    </w:p>
    <w:p w14:paraId="2362483D" w14:textId="51E35C98" w:rsidR="00975392" w:rsidRDefault="00975392" w:rsidP="00975392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F</w:t>
      </w:r>
      <w:r>
        <w:rPr>
          <w:rFonts w:ascii="Arial" w:hAnsi="Arial" w:cs="Arial"/>
          <w:bCs/>
          <w:i/>
          <w:iCs/>
        </w:rPr>
        <w:t xml:space="preserve">or new sequence design and frequency domain repetition, </w:t>
      </w:r>
      <w:r w:rsidRPr="00975392">
        <w:rPr>
          <w:rFonts w:ascii="Arial" w:hAnsi="Arial" w:cs="Arial"/>
          <w:bCs/>
          <w:i/>
          <w:iCs/>
        </w:rPr>
        <w:t>scenarios, potential approaches (e.g., reusing Rel-15/16 CGS/ZC/Gold/m-sequences generation with desired sequence lengths)</w:t>
      </w:r>
      <w:r>
        <w:rPr>
          <w:rFonts w:ascii="Arial" w:hAnsi="Arial" w:cs="Arial"/>
          <w:bCs/>
          <w:i/>
          <w:iCs/>
        </w:rPr>
        <w:t>,</w:t>
      </w:r>
      <w:r w:rsidRPr="00975392">
        <w:rPr>
          <w:rFonts w:ascii="Arial" w:hAnsi="Arial" w:cs="Arial"/>
          <w:bCs/>
          <w:i/>
          <w:iCs/>
        </w:rPr>
        <w:t xml:space="preserve"> performance metrics for evaluations</w:t>
      </w:r>
      <w:r>
        <w:rPr>
          <w:rFonts w:ascii="Arial" w:hAnsi="Arial" w:cs="Arial"/>
          <w:bCs/>
          <w:i/>
          <w:iCs/>
        </w:rPr>
        <w:t xml:space="preserve"> and PAPR reduction techniques studied in NR coverage enhancement SI can be a starting point, if needed.</w:t>
      </w:r>
    </w:p>
    <w:p w14:paraId="69DEC78F" w14:textId="0BE2A3CA" w:rsidR="00B27EF4" w:rsidRDefault="007E1CEB" w:rsidP="008E251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 w:rsidR="00975392"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AA7EB4">
        <w:rPr>
          <w:rFonts w:ascii="Arial" w:hAnsi="Arial" w:cs="Arial"/>
          <w:bCs/>
          <w:i/>
          <w:iCs/>
        </w:rPr>
        <w:t>Further study on possible solutions for enhancement of PUCCH format</w:t>
      </w:r>
      <w:r w:rsidR="00667250">
        <w:rPr>
          <w:rFonts w:ascii="Arial" w:hAnsi="Arial" w:cs="Arial"/>
          <w:bCs/>
          <w:i/>
          <w:iCs/>
        </w:rPr>
        <w:t>s</w:t>
      </w:r>
      <w:r w:rsidR="00AA7EB4">
        <w:rPr>
          <w:rFonts w:ascii="Arial" w:hAnsi="Arial" w:cs="Arial"/>
          <w:bCs/>
          <w:i/>
          <w:iCs/>
        </w:rPr>
        <w:t xml:space="preserve"> 0/1/4</w:t>
      </w:r>
      <w:r w:rsidR="00014C56">
        <w:rPr>
          <w:rFonts w:ascii="Arial" w:hAnsi="Arial" w:cs="Arial"/>
          <w:bCs/>
          <w:i/>
          <w:iCs/>
        </w:rPr>
        <w:t xml:space="preserve"> other than time domain repetition</w:t>
      </w:r>
      <w:r w:rsidR="00AA7EB4">
        <w:rPr>
          <w:rFonts w:ascii="Arial" w:hAnsi="Arial" w:cs="Arial"/>
          <w:bCs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6271D188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issues </w:t>
      </w:r>
      <w:r w:rsidR="00E31F1F">
        <w:rPr>
          <w:rFonts w:ascii="Arial" w:hAnsi="Arial" w:cs="Arial"/>
        </w:rPr>
        <w:t xml:space="preserve">for PUCCH enhancements of NR in 52.6 </w:t>
      </w:r>
      <w:r w:rsidR="00E31F1F">
        <w:rPr>
          <w:rFonts w:ascii="Arial" w:hAnsi="Arial" w:cs="Arial"/>
          <w:bCs/>
          <w:i/>
          <w:iCs/>
        </w:rPr>
        <w:t>–</w:t>
      </w:r>
      <w:r w:rsidR="00E31F1F">
        <w:rPr>
          <w:rFonts w:ascii="Arial" w:hAnsi="Arial" w:cs="Arial"/>
        </w:rPr>
        <w:t xml:space="preserve"> </w:t>
      </w:r>
      <w:r w:rsidR="00B22CAE" w:rsidRPr="003E37E3">
        <w:rPr>
          <w:rFonts w:ascii="Arial" w:hAnsi="Arial" w:cs="Arial"/>
        </w:rPr>
        <w:t>71 GHz</w:t>
      </w:r>
      <w:r w:rsidR="00FD3C15">
        <w:rPr>
          <w:rFonts w:ascii="Arial" w:hAnsi="Arial" w:cs="Arial"/>
        </w:rPr>
        <w:t xml:space="preserve"> for PUCCH format</w:t>
      </w:r>
      <w:r w:rsidR="00061126">
        <w:rPr>
          <w:rFonts w:ascii="Arial" w:hAnsi="Arial" w:cs="Arial"/>
        </w:rPr>
        <w:t>s</w:t>
      </w:r>
      <w:r w:rsidR="00FD3C15">
        <w:rPr>
          <w:rFonts w:ascii="Arial" w:hAnsi="Arial" w:cs="Arial"/>
        </w:rPr>
        <w:t xml:space="preserve"> 0/1/4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observations and proposals</w:t>
      </w:r>
      <w:r w:rsidR="00592AB0" w:rsidRPr="00983ACF">
        <w:rPr>
          <w:rFonts w:ascii="Arial" w:hAnsi="Arial" w:cs="Arial"/>
        </w:rPr>
        <w:t xml:space="preserve">: </w:t>
      </w:r>
    </w:p>
    <w:p w14:paraId="5C924C31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Time domain repetition provides power compensation with simple specification enhancements, but it does not increase maximum peak conducted power. </w:t>
      </w:r>
    </w:p>
    <w:p w14:paraId="7381C9F7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D</w:t>
      </w:r>
      <w:r w:rsidRPr="001C3019">
        <w:rPr>
          <w:rFonts w:ascii="Arial" w:hAnsi="Arial" w:cs="Arial"/>
          <w:bCs/>
          <w:i/>
          <w:iCs/>
        </w:rPr>
        <w:t>ynamic PUCCH repetition has been agreed as a work scope for coverage enhancements of NR.</w:t>
      </w:r>
    </w:p>
    <w:p w14:paraId="552E0496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UCI transmission on PUSCH requires large specification impacts. Also, gNB implementation-based solution with UCI multiplexing on PUSCH. </w:t>
      </w:r>
    </w:p>
    <w:p w14:paraId="6172D212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4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New sequence design for multi-PRB transmission increases maximum peak conducted power, but it requires large performance evaluations with limited TUs.</w:t>
      </w:r>
    </w:p>
    <w:p w14:paraId="0CF1E5BE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5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Frequency domain repetition also increases maximum peak conducted power without large performance evaluations. </w:t>
      </w:r>
    </w:p>
    <w:p w14:paraId="37075E66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Time domain repetition 0/1/4 is not preferred for enhancements of PUCCH formats to avoid duplicated works with coverage enhancement WI.</w:t>
      </w:r>
    </w:p>
    <w:p w14:paraId="30BD479F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For new sequence design and frequency domain repetition, </w:t>
      </w:r>
      <w:r w:rsidRPr="00975392">
        <w:rPr>
          <w:rFonts w:ascii="Arial" w:hAnsi="Arial" w:cs="Arial"/>
          <w:bCs/>
          <w:i/>
          <w:iCs/>
        </w:rPr>
        <w:t>scenarios, potential approaches (e.g., reusing Rel-15/16 CGS/ZC/Gold/m-sequences generation with desired sequence lengths)</w:t>
      </w:r>
      <w:r>
        <w:rPr>
          <w:rFonts w:ascii="Arial" w:hAnsi="Arial" w:cs="Arial"/>
          <w:bCs/>
          <w:i/>
          <w:iCs/>
        </w:rPr>
        <w:t>,</w:t>
      </w:r>
      <w:r w:rsidRPr="00975392">
        <w:rPr>
          <w:rFonts w:ascii="Arial" w:hAnsi="Arial" w:cs="Arial"/>
          <w:bCs/>
          <w:i/>
          <w:iCs/>
        </w:rPr>
        <w:t xml:space="preserve"> performance metrics for evaluations</w:t>
      </w:r>
      <w:r>
        <w:rPr>
          <w:rFonts w:ascii="Arial" w:hAnsi="Arial" w:cs="Arial"/>
          <w:bCs/>
          <w:i/>
          <w:iCs/>
        </w:rPr>
        <w:t xml:space="preserve"> and PAPR reduction techniques studied in NR coverage enhancement SI can be a starting point, if needed.</w:t>
      </w:r>
    </w:p>
    <w:p w14:paraId="68716D0F" w14:textId="77777777" w:rsidR="00061126" w:rsidRDefault="00061126" w:rsidP="000611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Further study on possible solutions for enhancement of PUCCH formats 0/1/4 other than time domain repetition.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lastRenderedPageBreak/>
        <w:t>References</w:t>
      </w:r>
    </w:p>
    <w:p w14:paraId="47AC5420" w14:textId="5FB137F2" w:rsidR="00EE0E72" w:rsidRPr="00AB4612" w:rsidRDefault="00EE0E72" w:rsidP="00EE0E72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bookmarkStart w:id="5" w:name="_Ref521518965"/>
      <w:r w:rsidRPr="00AB4612">
        <w:rPr>
          <w:rFonts w:ascii="Arial" w:hAnsi="Arial" w:cs="Arial"/>
          <w:sz w:val="22"/>
          <w:szCs w:val="22"/>
        </w:rPr>
        <w:t>RP-202925, “Revised WID: Extending current NR operation to 71 GHz”</w:t>
      </w:r>
      <w:r w:rsidR="00AB4612" w:rsidRPr="00AB4612">
        <w:rPr>
          <w:rFonts w:ascii="Arial" w:hAnsi="Arial" w:cs="Arial"/>
          <w:sz w:val="22"/>
          <w:szCs w:val="22"/>
        </w:rPr>
        <w:t>, CMCC</w:t>
      </w:r>
    </w:p>
    <w:p w14:paraId="5B8F75F7" w14:textId="2EAD05FE" w:rsidR="000B56CE" w:rsidRPr="00AB4612" w:rsidRDefault="00B877AB" w:rsidP="000B56CE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AB4612">
        <w:rPr>
          <w:rFonts w:ascii="Arial" w:hAnsi="Arial" w:cs="Arial"/>
          <w:sz w:val="22"/>
          <w:szCs w:val="22"/>
        </w:rPr>
        <w:t>R</w:t>
      </w:r>
      <w:r w:rsidR="00AB4612" w:rsidRPr="00AB4612">
        <w:rPr>
          <w:rFonts w:ascii="Arial" w:hAnsi="Arial" w:cs="Arial"/>
          <w:sz w:val="22"/>
          <w:szCs w:val="22"/>
        </w:rPr>
        <w:t>P-202851, “summary of [90E][</w:t>
      </w:r>
      <w:proofErr w:type="gramStart"/>
      <w:r w:rsidR="00AB4612" w:rsidRPr="00AB4612">
        <w:rPr>
          <w:rFonts w:ascii="Arial" w:hAnsi="Arial" w:cs="Arial"/>
          <w:sz w:val="22"/>
          <w:szCs w:val="22"/>
        </w:rPr>
        <w:t>08][</w:t>
      </w:r>
      <w:proofErr w:type="gramEnd"/>
      <w:r w:rsidR="00AB4612" w:rsidRPr="00AB4612">
        <w:rPr>
          <w:rFonts w:ascii="Arial" w:hAnsi="Arial" w:cs="Arial"/>
          <w:sz w:val="22"/>
          <w:szCs w:val="22"/>
        </w:rPr>
        <w:t>52.6-71GHz_WI_scoping] Intermediate summary”, CMCC</w:t>
      </w:r>
    </w:p>
    <w:p w14:paraId="58EF3F80" w14:textId="376FB485" w:rsidR="00B877AB" w:rsidRDefault="00B877AB" w:rsidP="008E2517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AB4612">
        <w:rPr>
          <w:rFonts w:ascii="Arial" w:hAnsi="Arial" w:cs="Arial"/>
          <w:sz w:val="22"/>
          <w:szCs w:val="22"/>
        </w:rPr>
        <w:t>FCC 47CFR 15.255: Code of Federal Regulations Title 47 part 15 - radio frequency devices (RF exposure</w:t>
      </w:r>
      <w:r w:rsidRPr="00B877AB">
        <w:rPr>
          <w:rFonts w:ascii="Arial" w:hAnsi="Arial" w:cs="Arial"/>
          <w:sz w:val="22"/>
          <w:szCs w:val="22"/>
        </w:rPr>
        <w:t xml:space="preserve"> requirements: 47CFR 1.1310, 2.1091, 2.1093)</w:t>
      </w:r>
    </w:p>
    <w:p w14:paraId="020CFEE2" w14:textId="77777777" w:rsidR="001C3019" w:rsidRPr="001C3019" w:rsidRDefault="00B877AB" w:rsidP="008E2517">
      <w:pPr>
        <w:pStyle w:val="Default"/>
        <w:numPr>
          <w:ilvl w:val="0"/>
          <w:numId w:val="10"/>
        </w:numPr>
        <w:rPr>
          <w:rFonts w:ascii="Arial" w:hAnsi="Arial" w:cs="Arial"/>
        </w:rPr>
      </w:pPr>
      <w:r w:rsidRPr="008E2517">
        <w:rPr>
          <w:rFonts w:ascii="Arial" w:hAnsi="Arial" w:cs="Arial"/>
          <w:sz w:val="22"/>
          <w:szCs w:val="22"/>
        </w:rPr>
        <w:t>3GPP TR 38.80</w:t>
      </w:r>
      <w:r>
        <w:rPr>
          <w:rFonts w:ascii="Arial" w:hAnsi="Arial" w:cs="Arial"/>
          <w:sz w:val="22"/>
          <w:szCs w:val="22"/>
        </w:rPr>
        <w:t>5</w:t>
      </w:r>
      <w:r w:rsidRPr="008E2517">
        <w:rPr>
          <w:rFonts w:ascii="Arial" w:hAnsi="Arial" w:cs="Arial"/>
          <w:sz w:val="22"/>
          <w:szCs w:val="22"/>
        </w:rPr>
        <w:t xml:space="preserve"> (v1</w:t>
      </w:r>
      <w:r>
        <w:rPr>
          <w:rFonts w:ascii="Arial" w:hAnsi="Arial" w:cs="Arial"/>
          <w:sz w:val="22"/>
          <w:szCs w:val="22"/>
        </w:rPr>
        <w:t>4</w:t>
      </w:r>
      <w:r w:rsidRPr="008E2517">
        <w:rPr>
          <w:rFonts w:ascii="Arial" w:hAnsi="Arial" w:cs="Arial"/>
          <w:sz w:val="22"/>
          <w:szCs w:val="22"/>
        </w:rPr>
        <w:t>.</w:t>
      </w:r>
      <w:bookmarkStart w:id="6" w:name="_GoBack"/>
      <w:bookmarkEnd w:id="6"/>
      <w:r w:rsidRPr="008E2517">
        <w:rPr>
          <w:rFonts w:ascii="Arial" w:hAnsi="Arial" w:cs="Arial"/>
          <w:sz w:val="22"/>
          <w:szCs w:val="22"/>
        </w:rPr>
        <w:t xml:space="preserve">0.0): “Study on </w:t>
      </w:r>
      <w:r>
        <w:rPr>
          <w:rFonts w:ascii="Arial" w:hAnsi="Arial" w:cs="Arial"/>
          <w:sz w:val="22"/>
          <w:szCs w:val="22"/>
        </w:rPr>
        <w:t>New Radio access technology</w:t>
      </w:r>
      <w:r w:rsidRPr="008E2517">
        <w:rPr>
          <w:rFonts w:ascii="Arial" w:hAnsi="Arial" w:cs="Arial"/>
          <w:sz w:val="22"/>
          <w:szCs w:val="22"/>
        </w:rPr>
        <w:t xml:space="preserve"> (Release 1</w:t>
      </w:r>
      <w:r>
        <w:rPr>
          <w:rFonts w:ascii="Arial" w:hAnsi="Arial" w:cs="Arial"/>
          <w:sz w:val="22"/>
          <w:szCs w:val="22"/>
        </w:rPr>
        <w:t>4</w:t>
      </w:r>
      <w:r w:rsidRPr="008E2517">
        <w:rPr>
          <w:rFonts w:ascii="Arial" w:hAnsi="Arial" w:cs="Arial"/>
          <w:sz w:val="22"/>
          <w:szCs w:val="22"/>
        </w:rPr>
        <w:t>)”</w:t>
      </w:r>
      <w:bookmarkEnd w:id="5"/>
    </w:p>
    <w:p w14:paraId="5317BDDB" w14:textId="25B6924A" w:rsidR="005F3E69" w:rsidRPr="008F4AB9" w:rsidRDefault="001C3019" w:rsidP="008E2517">
      <w:pPr>
        <w:pStyle w:val="Defaul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RP-202928, “</w:t>
      </w:r>
      <w:r w:rsidRPr="001C3019">
        <w:rPr>
          <w:rFonts w:ascii="Arial" w:hAnsi="Arial" w:cs="Arial"/>
          <w:sz w:val="22"/>
          <w:szCs w:val="22"/>
        </w:rPr>
        <w:t>New WID on NR coverage enhancements</w:t>
      </w:r>
      <w:r>
        <w:rPr>
          <w:rFonts w:ascii="Arial" w:hAnsi="Arial" w:cs="Arial"/>
          <w:sz w:val="22"/>
          <w:szCs w:val="22"/>
        </w:rPr>
        <w:t>”, China Telecom</w:t>
      </w:r>
    </w:p>
    <w:p w14:paraId="6816D8ED" w14:textId="4F8CF734" w:rsidR="008F4AB9" w:rsidRPr="008F4AB9" w:rsidRDefault="008F4AB9" w:rsidP="008E2517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8F4AB9">
        <w:rPr>
          <w:rFonts w:ascii="Arial" w:hAnsi="Arial" w:cs="Arial"/>
          <w:sz w:val="20"/>
          <w:szCs w:val="20"/>
        </w:rPr>
        <w:t>3GPP, TR 38.830, “</w:t>
      </w:r>
      <w:r w:rsidRPr="008F4AB9">
        <w:rPr>
          <w:rFonts w:ascii="Arial" w:hAnsi="Arial" w:cs="Arial"/>
          <w:sz w:val="22"/>
          <w:szCs w:val="22"/>
        </w:rPr>
        <w:t>Study on NR coverage enhancements,” V.1.0.0, Nov. 2020.</w:t>
      </w:r>
    </w:p>
    <w:sectPr w:rsidR="008F4AB9" w:rsidRPr="008F4AB9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55824" w14:textId="77777777" w:rsidR="002F0A05" w:rsidRDefault="002F0A05">
      <w:r>
        <w:separator/>
      </w:r>
    </w:p>
  </w:endnote>
  <w:endnote w:type="continuationSeparator" w:id="0">
    <w:p w14:paraId="4FF5F2A0" w14:textId="77777777" w:rsidR="002F0A05" w:rsidRDefault="002F0A05">
      <w:r>
        <w:continuationSeparator/>
      </w:r>
    </w:p>
  </w:endnote>
  <w:endnote w:type="continuationNotice" w:id="1">
    <w:p w14:paraId="59C051DB" w14:textId="77777777" w:rsidR="002F0A05" w:rsidRDefault="002F0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AA05C" w14:textId="77777777" w:rsidR="002F0A05" w:rsidRDefault="002F0A05">
      <w:r>
        <w:separator/>
      </w:r>
    </w:p>
  </w:footnote>
  <w:footnote w:type="continuationSeparator" w:id="0">
    <w:p w14:paraId="360772A4" w14:textId="77777777" w:rsidR="002F0A05" w:rsidRDefault="002F0A05">
      <w:r>
        <w:continuationSeparator/>
      </w:r>
    </w:p>
  </w:footnote>
  <w:footnote w:type="continuationNotice" w:id="1">
    <w:p w14:paraId="7DFA4025" w14:textId="77777777" w:rsidR="002F0A05" w:rsidRDefault="002F0A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B2394"/>
    <w:multiLevelType w:val="hybridMultilevel"/>
    <w:tmpl w:val="523E9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1"/>
  </w:num>
  <w:num w:numId="4">
    <w:abstractNumId w:val="22"/>
  </w:num>
  <w:num w:numId="5">
    <w:abstractNumId w:val="14"/>
  </w:num>
  <w:num w:numId="6">
    <w:abstractNumId w:val="23"/>
  </w:num>
  <w:num w:numId="7">
    <w:abstractNumId w:val="32"/>
  </w:num>
  <w:num w:numId="8">
    <w:abstractNumId w:val="15"/>
  </w:num>
  <w:num w:numId="9">
    <w:abstractNumId w:val="40"/>
  </w:num>
  <w:num w:numId="10">
    <w:abstractNumId w:val="19"/>
  </w:num>
  <w:num w:numId="11">
    <w:abstractNumId w:val="35"/>
  </w:num>
  <w:num w:numId="12">
    <w:abstractNumId w:val="29"/>
  </w:num>
  <w:num w:numId="13">
    <w:abstractNumId w:val="41"/>
  </w:num>
  <w:num w:numId="14">
    <w:abstractNumId w:val="17"/>
  </w:num>
  <w:num w:numId="15">
    <w:abstractNumId w:val="11"/>
  </w:num>
  <w:num w:numId="16">
    <w:abstractNumId w:val="39"/>
  </w:num>
  <w:num w:numId="17">
    <w:abstractNumId w:val="9"/>
  </w:num>
  <w:num w:numId="18">
    <w:abstractNumId w:val="36"/>
  </w:num>
  <w:num w:numId="19">
    <w:abstractNumId w:val="6"/>
  </w:num>
  <w:num w:numId="20">
    <w:abstractNumId w:val="31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7"/>
  </w:num>
  <w:num w:numId="28">
    <w:abstractNumId w:val="27"/>
  </w:num>
  <w:num w:numId="29">
    <w:abstractNumId w:val="37"/>
  </w:num>
  <w:num w:numId="30">
    <w:abstractNumId w:val="33"/>
  </w:num>
  <w:num w:numId="31">
    <w:abstractNumId w:val="4"/>
  </w:num>
  <w:num w:numId="32">
    <w:abstractNumId w:val="2"/>
  </w:num>
  <w:num w:numId="33">
    <w:abstractNumId w:val="8"/>
  </w:num>
  <w:num w:numId="34">
    <w:abstractNumId w:val="3"/>
  </w:num>
  <w:num w:numId="35">
    <w:abstractNumId w:val="18"/>
  </w:num>
  <w:num w:numId="36">
    <w:abstractNumId w:val="34"/>
  </w:num>
  <w:num w:numId="37">
    <w:abstractNumId w:val="38"/>
  </w:num>
  <w:num w:numId="38">
    <w:abstractNumId w:val="25"/>
  </w:num>
  <w:num w:numId="39">
    <w:abstractNumId w:val="30"/>
  </w:num>
  <w:num w:numId="40">
    <w:abstractNumId w:val="24"/>
  </w:num>
  <w:num w:numId="41">
    <w:abstractNumId w:val="0"/>
  </w:num>
  <w:num w:numId="42">
    <w:abstractNumId w:val="20"/>
  </w:num>
  <w:num w:numId="43">
    <w:abstractNumId w:val="1"/>
  </w:num>
  <w:num w:numId="44">
    <w:abstractNumId w:val="1"/>
  </w:num>
  <w:num w:numId="45">
    <w:abstractNumId w:val="28"/>
  </w:num>
  <w:num w:numId="46">
    <w:abstractNumId w:val="10"/>
  </w:num>
  <w:num w:numId="47">
    <w:abstractNumId w:val="12"/>
  </w:num>
  <w:num w:numId="48">
    <w:abstractNumId w:val="13"/>
  </w:num>
  <w:num w:numId="49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80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4C5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192D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E21"/>
    <w:rsid w:val="00061126"/>
    <w:rsid w:val="000616E7"/>
    <w:rsid w:val="00061829"/>
    <w:rsid w:val="0006232B"/>
    <w:rsid w:val="000625C8"/>
    <w:rsid w:val="00062D41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6D3"/>
    <w:rsid w:val="00083BE4"/>
    <w:rsid w:val="00084527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C8B"/>
    <w:rsid w:val="000E1E92"/>
    <w:rsid w:val="000E1FE7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01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0F78D2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2EA"/>
    <w:rsid w:val="001108D9"/>
    <w:rsid w:val="0011092E"/>
    <w:rsid w:val="00110B9D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80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019"/>
    <w:rsid w:val="001C33C8"/>
    <w:rsid w:val="001C3C2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254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2CA1"/>
    <w:rsid w:val="001E3F06"/>
    <w:rsid w:val="001E58E2"/>
    <w:rsid w:val="001E5A39"/>
    <w:rsid w:val="001E5DCF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0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4FC8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0F2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4FC9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835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0A05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3A9E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9F5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353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3D33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26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1CA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0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654"/>
    <w:rsid w:val="00497C80"/>
    <w:rsid w:val="004A0373"/>
    <w:rsid w:val="004A041C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188"/>
    <w:rsid w:val="004A4A51"/>
    <w:rsid w:val="004A4D1E"/>
    <w:rsid w:val="004A5256"/>
    <w:rsid w:val="004A574C"/>
    <w:rsid w:val="004A5DE2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6BFE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1A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6B32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5B96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3C45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3FF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0C69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56FA"/>
    <w:rsid w:val="00667250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B67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C7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D52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9D5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4F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80A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584"/>
    <w:rsid w:val="007F35D6"/>
    <w:rsid w:val="007F3F4A"/>
    <w:rsid w:val="007F4904"/>
    <w:rsid w:val="007F49F7"/>
    <w:rsid w:val="007F4AE6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650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6B5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16F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4AB9"/>
    <w:rsid w:val="008F53D0"/>
    <w:rsid w:val="008F53F4"/>
    <w:rsid w:val="008F6075"/>
    <w:rsid w:val="008F63D1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633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574D6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392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CF0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7AF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40E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96B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65BE"/>
    <w:rsid w:val="00A8722D"/>
    <w:rsid w:val="00A877A9"/>
    <w:rsid w:val="00A877E1"/>
    <w:rsid w:val="00A9061D"/>
    <w:rsid w:val="00A90816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A7EB4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612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E7FD3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273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5F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7AB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A7E87"/>
    <w:rsid w:val="00BB0A24"/>
    <w:rsid w:val="00BB0DE4"/>
    <w:rsid w:val="00BB0EDF"/>
    <w:rsid w:val="00BB1463"/>
    <w:rsid w:val="00BB171F"/>
    <w:rsid w:val="00BB1B23"/>
    <w:rsid w:val="00BB1E27"/>
    <w:rsid w:val="00BB21B4"/>
    <w:rsid w:val="00BB25C0"/>
    <w:rsid w:val="00BB270D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980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326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D7F5C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BC0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2BDE"/>
    <w:rsid w:val="00C13962"/>
    <w:rsid w:val="00C14011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10C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4FE0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32C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C8B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8B0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3CBC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17060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0FB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1F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A26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970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E72"/>
    <w:rsid w:val="00EE0FE2"/>
    <w:rsid w:val="00EE1034"/>
    <w:rsid w:val="00EE1F98"/>
    <w:rsid w:val="00EE280C"/>
    <w:rsid w:val="00EE2897"/>
    <w:rsid w:val="00EE28F5"/>
    <w:rsid w:val="00EE2980"/>
    <w:rsid w:val="00EE35AB"/>
    <w:rsid w:val="00EE3F63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0CC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807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12E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3C15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996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67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46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467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9178BD-23E7-4FA5-B0CE-3312F173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2021-01-16T23:31:00Z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